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220EA" w14:textId="77777777" w:rsidR="00906B61" w:rsidRPr="00906B61" w:rsidRDefault="00906B61" w:rsidP="00906B6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</w:pPr>
      <w:bookmarkStart w:id="0" w:name="_GoBack"/>
      <w:bookmarkEnd w:id="0"/>
      <w:r w:rsidRPr="00906B61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Prohlášení o ochraně soukromí</w:t>
      </w:r>
    </w:p>
    <w:p w14:paraId="2A1220EB" w14:textId="77777777"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Obecné nařízení o ochraně osobních údajů (General Data </w:t>
      </w:r>
      <w:proofErr w:type="spellStart"/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Protection</w:t>
      </w:r>
      <w:proofErr w:type="spellEnd"/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proofErr w:type="spellStart"/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Regulation</w:t>
      </w:r>
      <w:proofErr w:type="spellEnd"/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neboli GDPR) účinné od 25. 5. 2018 má za cíl hájit práva (především) občanů Evropské unie proti neoprávněnému nakládání s jejich osobními údaji.  </w:t>
      </w:r>
    </w:p>
    <w:p w14:paraId="2A1220EC" w14:textId="77777777" w:rsidR="00906B61" w:rsidRPr="00906B61" w:rsidRDefault="00906B61" w:rsidP="00906B6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Subjekty údajů mají právo </w:t>
      </w:r>
    </w:p>
    <w:p w14:paraId="2A1220ED" w14:textId="77777777"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Právo na přístup </w:t>
      </w: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umožňuje subjektu údajů zjistit, zda a případně jaké údaje o jeho osobě správce zpracovává a uchovává, účel, právní základ, způsob a dobu zpracování a příjemcích, kterým jsou osobní údaje zpřístupněny. Stejně tak má každý subjekt údajů právo na kopie všech osobních údajů, které o něm správce zpracovává. Tím by však nikdy neměla být dotčena práva ostatních (zejména právo na ochranu jejich osobních údajů, ale rovněž se může jednat o ochranu duševního vlastnictví či obchodního tajemství), případně ohrožena národní bezpečnost. Subjekty údajů také mají být informováni o tom, zda jsou jeho osobní údaje využívány k automatickému rozhodování nebo profilování. V této souvislosti má subjekt údajů právo dozvědět se také, jaké postupy, význam a předpokládané důsledky takové zpracování může představovat.</w:t>
      </w:r>
    </w:p>
    <w:p w14:paraId="2A1220EE" w14:textId="77777777"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Právo na opravu </w:t>
      </w: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umožňuje subjektu údajů dožadovat se nápravy v případě, kdy zjistí, že evidované údaje jsou nesprávné, nepřesné nebo neúplné. Správce osobních údajů musí zajistit provedení opravy bez zbytečného odkladu. Za tímto účelem správce zajistí vhodný jednotný postup pro podávání a vyřizování žádostí, např. prostřednictvím online žádostí o opravu.</w:t>
      </w:r>
    </w:p>
    <w:p w14:paraId="2A1220EF" w14:textId="77777777"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Právo na výmaz</w:t>
      </w: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 (neboli právo být zapomenut) umožňuje subjektu údajů požadovat odstranění svých údajů z evidence správce, pokud nastane některý z těchto případů:</w:t>
      </w:r>
    </w:p>
    <w:p w14:paraId="2A1220F0" w14:textId="77777777" w:rsidR="00906B61" w:rsidRPr="00906B61" w:rsidRDefault="00906B61" w:rsidP="00906B61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Osobní údaje jsou evidovány a zpracovávány protiprávně, např. uplynula stanovená doba zpracování; </w:t>
      </w:r>
    </w:p>
    <w:p w14:paraId="2A1220F1" w14:textId="77777777" w:rsidR="00906B61" w:rsidRPr="00906B61" w:rsidRDefault="00906B61" w:rsidP="00906B61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zpracování bylo založeno na souhlasu, který byl odvolán, a zároveň neexistuje jiný právní důvod pro jejich zpracování;</w:t>
      </w:r>
    </w:p>
    <w:p w14:paraId="2A1220F2" w14:textId="77777777" w:rsidR="00906B61" w:rsidRPr="00906B61" w:rsidRDefault="00906B61" w:rsidP="00906B61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rodič nesouhlasí se zpracováním osobních dat svého dítěte (pokud se jedná o zpracování údajů na základě souhlasu pro služby informační společnosti).</w:t>
      </w:r>
    </w:p>
    <w:p w14:paraId="2A1220F3" w14:textId="77777777" w:rsidR="00906B61" w:rsidRPr="00906B61" w:rsidRDefault="00906B61" w:rsidP="00906B61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osobní údaje již nejsou pro účel, pro který byly uchovávány a zpracovávány, potřeba;</w:t>
      </w:r>
    </w:p>
    <w:p w14:paraId="2A1220F4" w14:textId="77777777" w:rsidR="00906B61" w:rsidRPr="00906B61" w:rsidRDefault="00906B61" w:rsidP="00906B61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subjekt údajů vznese námitku proti zpracování založeném na oprávněných zájmech správce osobních údajů a tyto oprávněné zájmy nepřeváží zájem na ochraně osobních údajů občana.</w:t>
      </w:r>
    </w:p>
    <w:p w14:paraId="2A1220F5" w14:textId="77777777"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V případě uplatnění práva na výmaz je subjekt údajů oprávněn požadovat výmaz všech výskytů a odkazů na jeho osobní údaje ve všech jejich kopiích.</w:t>
      </w:r>
    </w:p>
    <w:p w14:paraId="2A1220F6" w14:textId="77777777"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Právo na omezení zpracování</w:t>
      </w: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 ukládá správci osobních údajů omezit zpracovávání osobních údajů občana z následujících důvodů:</w:t>
      </w:r>
    </w:p>
    <w:p w14:paraId="2A1220F7" w14:textId="77777777" w:rsidR="00906B61" w:rsidRPr="00906B61" w:rsidRDefault="00906B61" w:rsidP="00906B61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Pokud subjekt údajů namítá, že zpracovávané údaje jsou nepřesné, je možné požadovat omezení zpracování na dobu nutnou k ověření přesnosti osobních údajů;</w:t>
      </w:r>
    </w:p>
    <w:p w14:paraId="2A1220F8" w14:textId="77777777" w:rsidR="00906B61" w:rsidRPr="00906B61" w:rsidRDefault="00906B61" w:rsidP="00906B61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lastRenderedPageBreak/>
        <w:t>jestliže pro zpracování osobních údajů neexistuje právní základ, může subjekt údajů místo výmazu požadovat omezení zpracování (tedy aby je správce po vymezenou dobu pouze uchoval, avšak jinak nezpracovával);</w:t>
      </w:r>
    </w:p>
    <w:p w14:paraId="2A1220F9" w14:textId="77777777" w:rsidR="00906B61" w:rsidRPr="00906B61" w:rsidRDefault="00906B61" w:rsidP="00906B61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ačkoli osobní údaje již nejsou potřeba pro vytyčený účel správce, mohou být i nadále potřebné pro občana, např. pro obhajobu případných právních nároků;</w:t>
      </w:r>
    </w:p>
    <w:p w14:paraId="2A1220FA" w14:textId="77777777" w:rsidR="00906B61" w:rsidRPr="00906B61" w:rsidRDefault="00906B61" w:rsidP="00906B61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jestliže subjekt údajů již vznesl námitku proti zpracování údajů, je oprávněn zároveň požadovat omezení zpracování na dobu nutnou k ověření, zda oprávněné zájmy správce převáží nad zájmy subjektu údajů.</w:t>
      </w:r>
    </w:p>
    <w:p w14:paraId="2A1220FB" w14:textId="77777777"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Právo vznést námitky</w:t>
      </w: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 umožňuje subjektu údajů ohradit se proti zpracování jeho osobních údajů založeném na oprávněném nebo veřejném zájmu správce osobních údajů. V případě námitek subjektu údajů má správce povinnost ověřit a řádně zdůvodnit, zda oprávněné či veřejné zájmy převažují nad zájmy subjektu údajů na ochraně jeho osobních údajů.</w:t>
      </w:r>
    </w:p>
    <w:p w14:paraId="2A1220FC" w14:textId="77777777"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lang w:eastAsia="cs-CZ"/>
        </w:rPr>
        <w:t>Právo na přenositelnost </w:t>
      </w: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umožňuje subjektu údajů získat své osobní údaje ve strukturované strojově čitelné podobě. Rovněž může požadovat, aby tyto údaje byly předány přímo jinému správci, pokud je to (technicky) možné a proveditelné. Právo se však uplatní pouze v případech, kdy je zpracování osobních údajů založeno na souhlasu či smlouvě.</w:t>
      </w:r>
    </w:p>
    <w:p w14:paraId="2A1220FD" w14:textId="77777777" w:rsidR="00906B61" w:rsidRPr="00906B61" w:rsidRDefault="00906B61" w:rsidP="00906B6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Tato práva mohou občané uplatnit: </w:t>
      </w:r>
    </w:p>
    <w:p w14:paraId="2A1220FE" w14:textId="77777777"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ústně – v sídle organizace</w:t>
      </w:r>
    </w:p>
    <w:p w14:paraId="2A1220FF" w14:textId="77777777"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písemně – osobně v sídle organizace nebo poštou na adresu sídla organizace</w:t>
      </w:r>
    </w:p>
    <w:p w14:paraId="2A122100" w14:textId="6FF78FCA" w:rsidR="00906B61" w:rsidRPr="00906B61" w:rsidRDefault="00507BE4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>
        <w:rPr>
          <w:rFonts w:ascii="-webkit-standard" w:eastAsia="Times New Roman" w:hAnsi="-webkit-standard" w:cs="Times New Roman"/>
          <w:color w:val="FF0000"/>
          <w:lang w:eastAsia="cs-CZ"/>
        </w:rPr>
        <w:t>Základní škola a Mateřská škola Troskotovice </w:t>
      </w:r>
      <w:r w:rsidR="00906B61" w:rsidRPr="00906B61">
        <w:rPr>
          <w:rFonts w:ascii="-webkit-standard" w:eastAsia="Times New Roman" w:hAnsi="-webkit-standard" w:cs="Times New Roman"/>
          <w:color w:val="000000"/>
          <w:lang w:eastAsia="cs-CZ"/>
        </w:rPr>
        <w:br/>
      </w:r>
      <w:r>
        <w:rPr>
          <w:rFonts w:ascii="-webkit-standard" w:eastAsia="Times New Roman" w:hAnsi="-webkit-standard" w:cs="Times New Roman"/>
          <w:color w:val="FF0000"/>
          <w:lang w:eastAsia="cs-CZ"/>
        </w:rPr>
        <w:t>Troskotovice 160 </w:t>
      </w:r>
      <w:r w:rsidR="00906B61" w:rsidRPr="00906B61">
        <w:rPr>
          <w:rFonts w:ascii="-webkit-standard" w:eastAsia="Times New Roman" w:hAnsi="-webkit-standard" w:cs="Times New Roman"/>
          <w:color w:val="000000"/>
          <w:lang w:eastAsia="cs-CZ"/>
        </w:rPr>
        <w:br/>
      </w:r>
      <w:r>
        <w:rPr>
          <w:rFonts w:ascii="-webkit-standard" w:eastAsia="Times New Roman" w:hAnsi="-webkit-standard" w:cs="Times New Roman"/>
          <w:color w:val="FF0000"/>
          <w:lang w:eastAsia="cs-CZ"/>
        </w:rPr>
        <w:t xml:space="preserve">671 78 Jiřice u </w:t>
      </w:r>
      <w:proofErr w:type="spellStart"/>
      <w:r>
        <w:rPr>
          <w:rFonts w:ascii="-webkit-standard" w:eastAsia="Times New Roman" w:hAnsi="-webkit-standard" w:cs="Times New Roman"/>
          <w:color w:val="FF0000"/>
          <w:lang w:eastAsia="cs-CZ"/>
        </w:rPr>
        <w:t>Miroslavi</w:t>
      </w:r>
      <w:proofErr w:type="spellEnd"/>
      <w:r>
        <w:rPr>
          <w:rFonts w:ascii="-webkit-standard" w:eastAsia="Times New Roman" w:hAnsi="-webkit-standard" w:cs="Times New Roman"/>
          <w:color w:val="FF0000"/>
          <w:lang w:eastAsia="cs-CZ"/>
        </w:rPr>
        <w:t> </w:t>
      </w:r>
    </w:p>
    <w:p w14:paraId="2A122101" w14:textId="0B9D3356"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-webkit-standard" w:eastAsia="Times New Roman" w:hAnsi="-webkit-standard" w:cs="Times New Roman"/>
          <w:color w:val="FF0000"/>
          <w:lang w:eastAsia="cs-CZ"/>
        </w:rPr>
        <w:t>e-mailem: </w:t>
      </w:r>
      <w:r w:rsidR="00507BE4">
        <w:rPr>
          <w:rFonts w:ascii="-webkit-standard" w:eastAsia="Times New Roman" w:hAnsi="-webkit-standard" w:cs="Times New Roman"/>
          <w:color w:val="954F72"/>
          <w:lang w:eastAsia="cs-CZ"/>
        </w:rPr>
        <w:t>Troskotovice_160</w:t>
      </w:r>
      <w:r w:rsidR="00507BE4">
        <w:rPr>
          <w:rFonts w:ascii="-webkit-standard" w:eastAsia="Times New Roman" w:hAnsi="-webkit-standard" w:cs="Times New Roman"/>
          <w:color w:val="FF0000"/>
          <w:lang w:eastAsia="cs-CZ"/>
        </w:rPr>
        <w:t>@seznam.cz </w:t>
      </w:r>
    </w:p>
    <w:p w14:paraId="2A122102" w14:textId="7E0F2911" w:rsidR="00906B61" w:rsidRPr="00906B61" w:rsidRDefault="00507BE4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>
        <w:rPr>
          <w:rFonts w:ascii="-webkit-standard" w:eastAsia="Times New Roman" w:hAnsi="-webkit-standard" w:cs="Times New Roman"/>
          <w:color w:val="FF0000"/>
          <w:lang w:eastAsia="cs-CZ"/>
        </w:rPr>
        <w:t>elektronickým podáním:</w:t>
      </w:r>
      <w:r>
        <w:rPr>
          <w:rFonts w:ascii="-webkit-standard" w:eastAsia="Times New Roman" w:hAnsi="-webkit-standard" w:cs="Times New Roman"/>
          <w:color w:val="954F72"/>
          <w:lang w:eastAsia="cs-CZ"/>
        </w:rPr>
        <w:t>Troskotovice_160</w:t>
      </w:r>
      <w:r>
        <w:rPr>
          <w:rFonts w:ascii="-webkit-standard" w:eastAsia="Times New Roman" w:hAnsi="-webkit-standard" w:cs="Times New Roman"/>
          <w:color w:val="FF0000"/>
          <w:lang w:eastAsia="cs-CZ"/>
        </w:rPr>
        <w:t>@seznam.cz</w:t>
      </w:r>
      <w:r w:rsidRPr="00906B61">
        <w:rPr>
          <w:rFonts w:ascii="-webkit-standard" w:eastAsia="Times New Roman" w:hAnsi="-webkit-standard" w:cs="Times New Roman"/>
          <w:color w:val="FF0000"/>
          <w:lang w:eastAsia="cs-CZ"/>
        </w:rPr>
        <w:t xml:space="preserve"> </w:t>
      </w:r>
    </w:p>
    <w:p w14:paraId="2A122103" w14:textId="2E307831"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-webkit-standard" w:eastAsia="Times New Roman" w:hAnsi="-webkit-standard" w:cs="Times New Roman"/>
          <w:color w:val="FF0000"/>
          <w:lang w:eastAsia="cs-CZ"/>
        </w:rPr>
        <w:t xml:space="preserve">telefonicky </w:t>
      </w:r>
      <w:r w:rsidR="00507BE4">
        <w:rPr>
          <w:rFonts w:ascii="-webkit-standard" w:eastAsia="Times New Roman" w:hAnsi="-webkit-standard" w:cs="Times New Roman"/>
          <w:color w:val="FF0000"/>
          <w:lang w:eastAsia="cs-CZ"/>
        </w:rPr>
        <w:t>na tel. čísle: 515 332 522, 733 792 250 </w:t>
      </w:r>
    </w:p>
    <w:p w14:paraId="2A122104" w14:textId="4F9CED58"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-webkit-standard" w:eastAsia="Times New Roman" w:hAnsi="-webkit-standard" w:cs="Times New Roman"/>
          <w:color w:val="FF0000"/>
          <w:lang w:eastAsia="cs-CZ"/>
        </w:rPr>
        <w:t>Úřední hodiny </w:t>
      </w: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br/>
      </w:r>
      <w:r w:rsidR="00507BE4">
        <w:rPr>
          <w:rFonts w:ascii="-webkit-standard" w:eastAsia="Times New Roman" w:hAnsi="-webkit-standard" w:cs="Times New Roman"/>
          <w:color w:val="FF0000"/>
          <w:lang w:eastAsia="cs-CZ"/>
        </w:rPr>
        <w:t>pondělí 13:30 - 15:30 </w:t>
      </w: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br/>
      </w:r>
      <w:r w:rsidR="00507BE4">
        <w:rPr>
          <w:rFonts w:ascii="-webkit-standard" w:eastAsia="Times New Roman" w:hAnsi="-webkit-standard" w:cs="Times New Roman"/>
          <w:color w:val="FF0000"/>
          <w:lang w:eastAsia="cs-CZ"/>
        </w:rPr>
        <w:t>středa   13:30 - 15:00 </w:t>
      </w:r>
    </w:p>
    <w:p w14:paraId="2A122105" w14:textId="77777777" w:rsidR="00906B61" w:rsidRPr="00906B61" w:rsidRDefault="00906B61" w:rsidP="00906B6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Lhůta na zpracování žádosti: </w:t>
      </w:r>
    </w:p>
    <w:p w14:paraId="2A122106" w14:textId="77777777" w:rsidR="00906B61" w:rsidRPr="00906B61" w:rsidRDefault="00906B61" w:rsidP="00906B61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cs-CZ"/>
        </w:rPr>
      </w:pPr>
      <w:r w:rsidRPr="00906B61">
        <w:rPr>
          <w:rFonts w:ascii="-webkit-standard" w:eastAsia="Times New Roman" w:hAnsi="-webkit-standard" w:cs="Times New Roman"/>
          <w:color w:val="000000"/>
          <w:lang w:eastAsia="cs-CZ"/>
        </w:rPr>
        <w:t>Žádosti budou zpracovány do jednoho měsíce od obdržení žádosti. Lhůtu lze ve výjimečných případech prodloužit o dva měsíce, zejména z důvodu komplexnosti a obtížnosti případu, o čemž musí být subjekt údajů ze strany správce informován, včetně důvodů prodloužení.</w:t>
      </w:r>
    </w:p>
    <w:p w14:paraId="2A122107" w14:textId="77777777" w:rsidR="00906B61" w:rsidRPr="00906B61" w:rsidRDefault="00906B61" w:rsidP="00906B6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lastRenderedPageBreak/>
        <w:t>Postup k uplatnění těchto práv subjektu údajů:  </w:t>
      </w:r>
    </w:p>
    <w:p w14:paraId="2A122108" w14:textId="77777777" w:rsidR="00906B61" w:rsidRPr="00906B61" w:rsidRDefault="00906B61" w:rsidP="00906B61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Přijetí žádosti </w:t>
      </w:r>
    </w:p>
    <w:p w14:paraId="2A122109" w14:textId="77777777" w:rsidR="00906B61" w:rsidRPr="00906B61" w:rsidRDefault="00906B61" w:rsidP="00906B61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Identifikace žadatele</w:t>
      </w:r>
    </w:p>
    <w:p w14:paraId="2A12210A" w14:textId="77777777" w:rsidR="00906B61" w:rsidRPr="00906B61" w:rsidRDefault="00906B61" w:rsidP="00906B61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Vyhodnocení žádosti</w:t>
      </w:r>
    </w:p>
    <w:p w14:paraId="2A12210B" w14:textId="77777777" w:rsidR="00906B61" w:rsidRPr="00906B61" w:rsidRDefault="00906B61" w:rsidP="00906B61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Rozhodnutí o žádosti</w:t>
      </w:r>
    </w:p>
    <w:p w14:paraId="2A12210C" w14:textId="77777777" w:rsidR="00906B61" w:rsidRPr="00906B61" w:rsidRDefault="00906B61" w:rsidP="00906B61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Výkon rozhodnutí</w:t>
      </w:r>
    </w:p>
    <w:p w14:paraId="2A12210D" w14:textId="77777777" w:rsidR="00906B61" w:rsidRPr="00906B61" w:rsidRDefault="00906B61" w:rsidP="00906B61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lang w:eastAsia="cs-CZ"/>
        </w:rPr>
      </w:pPr>
      <w:r w:rsidRPr="00906B61">
        <w:rPr>
          <w:rFonts w:ascii="Calibri" w:eastAsia="Times New Roman" w:hAnsi="Calibri" w:cs="Calibri"/>
          <w:color w:val="000000"/>
          <w:lang w:eastAsia="cs-CZ"/>
        </w:rPr>
        <w:t>Informování žadatele</w:t>
      </w:r>
    </w:p>
    <w:p w14:paraId="2A12210E" w14:textId="77777777" w:rsidR="00906B61" w:rsidRPr="00906B61" w:rsidRDefault="00906B61" w:rsidP="00906B6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906B6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Kontakt na pověřence pro ochranu osobních údajů: </w:t>
      </w:r>
    </w:p>
    <w:p w14:paraId="3F912126" w14:textId="77777777" w:rsidR="00CA6C47" w:rsidRPr="00E16D1C" w:rsidRDefault="00CA6C47" w:rsidP="00CA6C47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E16D1C">
        <w:rPr>
          <w:sz w:val="20"/>
          <w:szCs w:val="20"/>
        </w:rPr>
        <w:t xml:space="preserve">GDPR Služby s.r.o. </w:t>
      </w:r>
    </w:p>
    <w:p w14:paraId="3DB176A9" w14:textId="77777777" w:rsidR="00CA6C47" w:rsidRPr="00E16D1C" w:rsidRDefault="00CA6C47" w:rsidP="00CA6C47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E16D1C">
        <w:rPr>
          <w:sz w:val="20"/>
          <w:szCs w:val="20"/>
        </w:rPr>
        <w:t>IČO:</w:t>
      </w:r>
      <w:r>
        <w:rPr>
          <w:sz w:val="20"/>
          <w:szCs w:val="20"/>
        </w:rPr>
        <w:t xml:space="preserve"> </w:t>
      </w:r>
      <w:r w:rsidRPr="00E16D1C">
        <w:rPr>
          <w:sz w:val="20"/>
          <w:szCs w:val="20"/>
        </w:rPr>
        <w:t xml:space="preserve">28715764 </w:t>
      </w:r>
    </w:p>
    <w:p w14:paraId="5C2212A6" w14:textId="77777777" w:rsidR="00CA6C47" w:rsidRPr="00E16D1C" w:rsidRDefault="00CA6C47" w:rsidP="00CA6C47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E16D1C">
        <w:rPr>
          <w:sz w:val="20"/>
          <w:szCs w:val="20"/>
        </w:rPr>
        <w:t xml:space="preserve">Se sídlem: </w:t>
      </w:r>
      <w:proofErr w:type="spellStart"/>
      <w:r w:rsidRPr="00E16D1C">
        <w:rPr>
          <w:sz w:val="20"/>
          <w:szCs w:val="20"/>
        </w:rPr>
        <w:t>Březenecká</w:t>
      </w:r>
      <w:proofErr w:type="spellEnd"/>
      <w:r w:rsidRPr="00E16D1C">
        <w:rPr>
          <w:sz w:val="20"/>
          <w:szCs w:val="20"/>
        </w:rPr>
        <w:t xml:space="preserve"> 4808, 430 04 Chomutov</w:t>
      </w:r>
    </w:p>
    <w:p w14:paraId="223261AB" w14:textId="77777777" w:rsidR="00CA6C47" w:rsidRPr="00E16D1C" w:rsidRDefault="00CA6C47" w:rsidP="00CA6C47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E16D1C">
        <w:rPr>
          <w:sz w:val="20"/>
          <w:szCs w:val="20"/>
        </w:rPr>
        <w:t>Odpovědná osoba pověřence</w:t>
      </w:r>
    </w:p>
    <w:p w14:paraId="01D99E2A" w14:textId="77777777" w:rsidR="00CA6C47" w:rsidRPr="00EA073A" w:rsidRDefault="00CA6C47" w:rsidP="00CA6C47">
      <w:pPr>
        <w:pStyle w:val="Odstavecseseznamem"/>
        <w:numPr>
          <w:ilvl w:val="1"/>
          <w:numId w:val="4"/>
        </w:numPr>
        <w:rPr>
          <w:sz w:val="20"/>
          <w:szCs w:val="20"/>
        </w:rPr>
      </w:pPr>
      <w:r w:rsidRPr="00EA073A">
        <w:rPr>
          <w:sz w:val="20"/>
          <w:szCs w:val="20"/>
        </w:rPr>
        <w:t>Ivo Mudrák</w:t>
      </w:r>
    </w:p>
    <w:p w14:paraId="149557D9" w14:textId="77777777" w:rsidR="00CA6C47" w:rsidRPr="00EA073A" w:rsidRDefault="00CA6C47" w:rsidP="00CA6C47">
      <w:pPr>
        <w:pStyle w:val="Odstavecseseznamem"/>
        <w:numPr>
          <w:ilvl w:val="1"/>
          <w:numId w:val="4"/>
        </w:numPr>
        <w:rPr>
          <w:sz w:val="20"/>
          <w:szCs w:val="20"/>
        </w:rPr>
      </w:pPr>
      <w:r w:rsidRPr="00EA073A">
        <w:rPr>
          <w:sz w:val="20"/>
          <w:szCs w:val="20"/>
        </w:rPr>
        <w:t>+420 774 61 81 71</w:t>
      </w:r>
    </w:p>
    <w:p w14:paraId="4057E837" w14:textId="77777777" w:rsidR="00CA6C47" w:rsidRPr="00EA073A" w:rsidRDefault="00CA6C47" w:rsidP="00CA6C47">
      <w:pPr>
        <w:pStyle w:val="Odstavecseseznamem"/>
        <w:numPr>
          <w:ilvl w:val="1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r w:rsidRPr="00EA073A">
        <w:rPr>
          <w:sz w:val="20"/>
          <w:szCs w:val="20"/>
        </w:rPr>
        <w:t>vo.mudrak</w:t>
      </w:r>
      <w:proofErr w:type="spellEnd"/>
      <w:r w:rsidRPr="00EA073A">
        <w:rPr>
          <w:sz w:val="20"/>
          <w:szCs w:val="20"/>
        </w:rPr>
        <w:t>@ gdpr-sluzby.cz</w:t>
      </w:r>
    </w:p>
    <w:p w14:paraId="2A122113" w14:textId="77777777" w:rsidR="00906B61" w:rsidRPr="00906B61" w:rsidRDefault="00906B61" w:rsidP="00906B61">
      <w:pPr>
        <w:rPr>
          <w:rFonts w:ascii="Times New Roman" w:eastAsia="Times New Roman" w:hAnsi="Times New Roman" w:cs="Times New Roman"/>
          <w:lang w:eastAsia="cs-CZ"/>
        </w:rPr>
      </w:pPr>
    </w:p>
    <w:p w14:paraId="2A122114" w14:textId="77777777" w:rsidR="00673724" w:rsidRDefault="00673724"/>
    <w:sectPr w:rsidR="00673724" w:rsidSect="00CB66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2B02"/>
    <w:multiLevelType w:val="multilevel"/>
    <w:tmpl w:val="66D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1946FD"/>
    <w:multiLevelType w:val="multilevel"/>
    <w:tmpl w:val="2330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C281C"/>
    <w:multiLevelType w:val="hybridMultilevel"/>
    <w:tmpl w:val="E13C6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0265D"/>
    <w:multiLevelType w:val="multilevel"/>
    <w:tmpl w:val="F59C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C"/>
    <w:rsid w:val="0039366B"/>
    <w:rsid w:val="00507BE4"/>
    <w:rsid w:val="00673724"/>
    <w:rsid w:val="006D08AC"/>
    <w:rsid w:val="00906B61"/>
    <w:rsid w:val="00A91EEC"/>
    <w:rsid w:val="00CA6C47"/>
    <w:rsid w:val="00CB66AA"/>
    <w:rsid w:val="00D5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20EA"/>
  <w15:chartTrackingRefBased/>
  <w15:docId w15:val="{30363DC9-4872-7040-8C2A-33247F50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06B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06B6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06B6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06B6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06B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906B6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06B6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6C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7B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4B761-C465-4ED6-831B-032D044D9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A21A4-B83B-48E6-86D6-C22371EFD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90163-4A1E-468A-99C7-49F8E1D38F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Jurka</dc:creator>
  <cp:keywords/>
  <dc:description/>
  <cp:lastModifiedBy>Uživatel systému Windows</cp:lastModifiedBy>
  <cp:revision>2</cp:revision>
  <cp:lastPrinted>2018-05-25T08:36:00Z</cp:lastPrinted>
  <dcterms:created xsi:type="dcterms:W3CDTF">2019-10-31T15:42:00Z</dcterms:created>
  <dcterms:modified xsi:type="dcterms:W3CDTF">2019-10-31T15:42:00Z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